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— free</w:t>
      </w:r>
    </w:p>
    <w:p>
      <w:pPr>
        <w:spacing w:after="220"/>
      </w:pPr>
      <w:r>
        <w:rPr>
          <w:b/>
          <w:color w:val="111827"/>
          <w:sz w:val="36"/>
        </w:rPr>
        <w:t xml:space="preserve">AS-IS → TO-BE redesign checklist</w:t>
      </w:r>
    </w:p>
    <w:p>
      <w:pPr>
        <w:spacing w:after="140"/>
      </w:pPr>
      <w:r>
        <w:rPr>
          <w:b/>
          <w:color w:val="111827"/>
          <w:sz w:val="28"/>
        </w:rPr>
        <w:t xml:space="preserve">Details</w:t>
      </w:r>
    </w:p>
    <w:p>
      <w:pPr>
        <w:spacing w:after="120"/>
      </w:pPr>
      <w:r>
        <w:rPr>
          <w:color w:val="111827"/>
          <w:sz w:val="22"/>
        </w:rPr>
        <w:t xml:space="preserve">Process: [Process]</w:t>
      </w:r>
    </w:p>
    <w:p>
      <w:pPr>
        <w:spacing w:after="120"/>
      </w:pPr>
      <w:r>
        <w:rPr>
          <w:color w:val="111827"/>
          <w:sz w:val="22"/>
        </w:rPr>
        <w:t xml:space="preserve">Owner: [Owner]</w:t>
      </w:r>
    </w:p>
    <w:p>
      <w:pPr>
        <w:spacing w:after="120"/>
      </w:pPr>
      <w:r>
        <w:rPr>
          <w:color w:val="111827"/>
          <w:sz w:val="22"/>
        </w:rPr>
        <w:t xml:space="preserve">Date: [Date]</w:t>
      </w:r>
    </w:p>
    <w:p>
      <w:pPr>
        <w:spacing w:after="140"/>
      </w:pPr>
      <w:r>
        <w:rPr>
          <w:b/>
          <w:color w:val="111827"/>
          <w:sz w:val="28"/>
        </w:rPr>
        <w:t xml:space="preserve">Checklist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The AS-IS is validated with the people who do the work.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Waste and pain points are named, not just implied.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The TO-BE removes specific steps, handoffs, or waits — not just "digitise it".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Each TO-BE change has an owner and an expected benefit.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Stakeholders have signed off the TO-BE before build.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There is a pilot scope and success measure before full rollout.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A rollback / fallback is defined.</w:t>
      </w:r>
    </w:p>
    <w:p>
      <w:pPr>
        <w:spacing w:after="80"/>
      </w:pPr>
      <w:r>
        <w:rPr>
          <w:color w:val="6B7280"/>
          <w:sz w:val="18"/>
        </w:rPr>
        <w:t xml:space="preserve">Free from BA Copilot — https://ba-copilot.com</w:t>
      </w:r>
    </w:p>
    <w:p>
      <w:pPr>
        <w:spacing w:after="80"/>
      </w:pPr>
      <w:r>
        <w:rPr>
          <w:color w:val="6B7280"/>
          <w:sz w:val="18"/>
        </w:rPr>
        <w:t xml:space="preserve">Use and share freely. Replace any [bracketed] text with your own.</w:t>
      </w:r>
    </w:p>
    <w:sectPr>
      <w:pgSz w:w="11906" w:h="16838"/>
      <w:pgMar w:top="1440" w:right="1440" w:bottom="1440" w:left="1440" w:header="708" w:footer="708" w:gutter="0"/>
    </w:sectPr>
  </w:body>
</w:document>
</file>